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B" w:rsidRPr="00AF5B1B" w:rsidRDefault="00AF5B1B" w:rsidP="00B8084A">
      <w:pPr>
        <w:pStyle w:val="Heading1"/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0B42D2" w:rsidRDefault="00AF5B1B" w:rsidP="00B8084A">
      <w:pPr>
        <w:pStyle w:val="Heading1"/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0B42D2">
        <w:rPr>
          <w:rFonts w:ascii="Sylfaen" w:hAnsi="Sylfaen"/>
          <w:sz w:val="24"/>
          <w:szCs w:val="24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0B42D2">
        <w:rPr>
          <w:rFonts w:ascii="Sylfaen" w:hAnsi="Sylfaen"/>
          <w:sz w:val="24"/>
          <w:szCs w:val="24"/>
          <w:lang w:val="ka-GE"/>
        </w:rPr>
        <w:t>აციის დეპარტამენტის მიერ 20</w:t>
      </w:r>
      <w:r w:rsidR="00131A43" w:rsidRPr="000B42D2">
        <w:rPr>
          <w:rFonts w:ascii="Sylfaen" w:hAnsi="Sylfaen"/>
          <w:sz w:val="24"/>
          <w:szCs w:val="24"/>
          <w:lang w:val="en-GB"/>
        </w:rPr>
        <w:t xml:space="preserve">20 </w:t>
      </w:r>
      <w:r w:rsidRPr="000B42D2">
        <w:rPr>
          <w:rFonts w:ascii="Sylfaen" w:hAnsi="Sylfaen"/>
          <w:sz w:val="24"/>
          <w:szCs w:val="24"/>
          <w:lang w:val="ka-GE"/>
        </w:rPr>
        <w:t xml:space="preserve">წლის </w:t>
      </w:r>
      <w:r w:rsidR="000D380B" w:rsidRPr="000B42D2">
        <w:rPr>
          <w:rFonts w:ascii="Sylfaen" w:hAnsi="Sylfaen"/>
          <w:sz w:val="24"/>
          <w:szCs w:val="24"/>
        </w:rPr>
        <w:t>I</w:t>
      </w:r>
      <w:r w:rsidR="00726452">
        <w:rPr>
          <w:rFonts w:ascii="Sylfaen" w:hAnsi="Sylfaen"/>
          <w:sz w:val="24"/>
          <w:szCs w:val="24"/>
        </w:rPr>
        <w:t>I</w:t>
      </w:r>
      <w:r w:rsidR="009F5EE3">
        <w:rPr>
          <w:rFonts w:ascii="Sylfaen" w:hAnsi="Sylfaen"/>
          <w:sz w:val="24"/>
          <w:szCs w:val="24"/>
        </w:rPr>
        <w:t>I</w:t>
      </w:r>
      <w:r w:rsidRPr="000B42D2">
        <w:rPr>
          <w:rFonts w:ascii="Sylfaen" w:hAnsi="Sylfaen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AF5B1B" w:rsidRPr="00AF5B1B" w:rsidRDefault="00AF5B1B" w:rsidP="00B8084A">
      <w:pPr>
        <w:pStyle w:val="Heading1"/>
        <w:spacing w:after="120" w:line="240" w:lineRule="auto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</w:p>
    <w:p w:rsidR="00AF5B1B" w:rsidRPr="00804830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804830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 w:rsidRPr="00804830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804830">
        <w:rPr>
          <w:rFonts w:ascii="Sylfaen" w:hAnsi="Sylfaen"/>
          <w:b/>
          <w:sz w:val="24"/>
          <w:szCs w:val="24"/>
          <w:lang w:val="ka-GE"/>
        </w:rPr>
        <w:t>ს  გადმოეცა:</w:t>
      </w:r>
    </w:p>
    <w:p w:rsidR="00AF5B1B" w:rsidRPr="00EC3B6E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AF5B1B" w:rsidRPr="00F315FD" w:rsidRDefault="00AF5B1B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F315FD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F315FD" w:rsidRDefault="00F315FD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F315FD">
        <w:rPr>
          <w:rFonts w:ascii="Sylfaen" w:hAnsi="Sylfaen"/>
          <w:sz w:val="24"/>
          <w:szCs w:val="24"/>
          <w:lang w:val="ka-GE"/>
        </w:rPr>
        <w:t>აფხაზეთის ა/რ მთავრობის</w:t>
      </w:r>
      <w:r w:rsidR="0040132E">
        <w:rPr>
          <w:rFonts w:ascii="Sylfaen" w:hAnsi="Sylfaen"/>
          <w:sz w:val="24"/>
          <w:szCs w:val="24"/>
          <w:lang w:val="ka-GE"/>
        </w:rPr>
        <w:t xml:space="preserve"> მიერ</w:t>
      </w:r>
      <w:r w:rsidRPr="00F315FD">
        <w:rPr>
          <w:rFonts w:ascii="Sylfaen" w:hAnsi="Sylfaen"/>
          <w:sz w:val="24"/>
          <w:szCs w:val="24"/>
          <w:lang w:val="ka-GE"/>
        </w:rPr>
        <w:t xml:space="preserve"> - ავტომანქანა </w:t>
      </w:r>
      <w:r w:rsidR="0040132E" w:rsidRPr="0040132E">
        <w:rPr>
          <w:rFonts w:ascii="Sylfaen" w:hAnsi="Sylfaen"/>
          <w:sz w:val="24"/>
          <w:szCs w:val="24"/>
          <w:lang w:val="en-US"/>
        </w:rPr>
        <w:t>“TOYOTA CAMRY”</w:t>
      </w:r>
      <w:r w:rsidR="0040132E" w:rsidRPr="0040132E">
        <w:rPr>
          <w:rFonts w:ascii="Sylfaen" w:hAnsi="Sylfaen"/>
          <w:sz w:val="24"/>
          <w:szCs w:val="24"/>
          <w:lang w:val="ka-GE"/>
        </w:rPr>
        <w:t xml:space="preserve">, </w:t>
      </w:r>
      <w:r w:rsidRPr="00F315FD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 w:rsidRPr="00F315FD">
        <w:rPr>
          <w:rFonts w:ascii="Sylfaen" w:hAnsi="Sylfaen"/>
          <w:sz w:val="24"/>
          <w:szCs w:val="24"/>
          <w:lang w:val="en-US"/>
        </w:rPr>
        <w:t>AD077MI</w:t>
      </w:r>
      <w:r w:rsidRPr="00F315FD">
        <w:rPr>
          <w:rFonts w:ascii="Sylfaen" w:hAnsi="Sylfaen"/>
          <w:sz w:val="24"/>
          <w:szCs w:val="24"/>
          <w:lang w:val="ka-GE"/>
        </w:rPr>
        <w:t>, გამოშვების წელი 2008 წ., საწყისი საბალანსო ღირებულებით 49 860,0 ლარი, ნარჩენი ღირებულებით 3 431,36 ლარი;</w:t>
      </w:r>
    </w:p>
    <w:p w:rsidR="004232B3" w:rsidRPr="00F315FD" w:rsidRDefault="004232B3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793536">
        <w:rPr>
          <w:rFonts w:ascii="Sylfaen" w:hAnsi="Sylfaen"/>
          <w:sz w:val="24"/>
          <w:szCs w:val="24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</w:t>
      </w:r>
      <w:r w:rsidR="0007061B" w:rsidRPr="00793536">
        <w:rPr>
          <w:rFonts w:ascii="Sylfaen" w:hAnsi="Sylfaen"/>
          <w:sz w:val="24"/>
          <w:szCs w:val="24"/>
          <w:lang w:val="ka-GE"/>
        </w:rPr>
        <w:t xml:space="preserve"> მიერ</w:t>
      </w:r>
      <w:r w:rsidRPr="00793536">
        <w:rPr>
          <w:rFonts w:ascii="Sylfaen" w:hAnsi="Sylfaen"/>
          <w:sz w:val="24"/>
          <w:szCs w:val="24"/>
          <w:lang w:val="ka-GE"/>
        </w:rPr>
        <w:t xml:space="preserve"> - </w:t>
      </w:r>
      <w:r w:rsidR="008E10AB" w:rsidRPr="00793536">
        <w:rPr>
          <w:rFonts w:ascii="Sylfaen" w:hAnsi="Sylfaen"/>
          <w:sz w:val="24"/>
          <w:szCs w:val="24"/>
          <w:lang w:val="ka-GE"/>
        </w:rPr>
        <w:t>ავტომანქანა ,,ფოლკსვაგენ პასატი</w:t>
      </w:r>
      <w:r w:rsidR="008E10AB" w:rsidRPr="00793536">
        <w:rPr>
          <w:rFonts w:ascii="Sylfaen" w:hAnsi="Sylfaen"/>
          <w:sz w:val="24"/>
          <w:szCs w:val="24"/>
          <w:lang w:val="en-US"/>
        </w:rPr>
        <w:t>”</w:t>
      </w:r>
      <w:r w:rsidR="008E10AB" w:rsidRPr="0079353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="008E10AB" w:rsidRPr="00793536">
        <w:rPr>
          <w:rFonts w:ascii="Sylfaen" w:hAnsi="Sylfaen"/>
          <w:sz w:val="24"/>
          <w:szCs w:val="24"/>
          <w:lang w:val="en-US"/>
        </w:rPr>
        <w:t>SQ586QS</w:t>
      </w:r>
      <w:r w:rsidR="008E10AB" w:rsidRPr="00793536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="008E10AB">
        <w:rPr>
          <w:rFonts w:ascii="Sylfaen" w:hAnsi="Sylfaen"/>
          <w:sz w:val="24"/>
          <w:szCs w:val="24"/>
          <w:lang w:val="ka-GE"/>
        </w:rPr>
        <w:t>1999</w:t>
      </w:r>
      <w:r w:rsidR="008E10AB"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 w:rsidR="008E10AB">
        <w:rPr>
          <w:rFonts w:ascii="Sylfaen" w:hAnsi="Sylfaen"/>
          <w:sz w:val="24"/>
          <w:szCs w:val="24"/>
          <w:lang w:val="ka-GE"/>
        </w:rPr>
        <w:t>7 000,0</w:t>
      </w:r>
      <w:r w:rsidR="008E10AB"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8E10AB">
        <w:rPr>
          <w:rFonts w:ascii="Sylfaen" w:hAnsi="Sylfaen"/>
          <w:sz w:val="24"/>
          <w:szCs w:val="24"/>
          <w:lang w:val="ka-GE"/>
        </w:rPr>
        <w:t>224,0</w:t>
      </w:r>
      <w:r w:rsidR="008E10AB" w:rsidRPr="00F315FD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46B37" w:rsidRDefault="00046B37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რესპუბლიკიდან იძულებით გადაადგილებულ პირთა - დევნილთ</w:t>
      </w:r>
      <w:r w:rsidR="003171AE">
        <w:rPr>
          <w:rFonts w:ascii="Sylfaen" w:hAnsi="Sylfaen"/>
          <w:sz w:val="24"/>
          <w:szCs w:val="24"/>
          <w:lang w:val="ka-GE"/>
        </w:rPr>
        <w:t>ა სამინისტროს მიერ -</w:t>
      </w:r>
      <w:r w:rsidR="003D2807" w:rsidRPr="00793536">
        <w:rPr>
          <w:rFonts w:ascii="Sylfaen" w:hAnsi="Sylfaen"/>
          <w:sz w:val="24"/>
          <w:szCs w:val="24"/>
          <w:lang w:val="ka-GE"/>
        </w:rPr>
        <w:t xml:space="preserve"> ავტომანქანა </w:t>
      </w:r>
      <w:r w:rsidR="003D2807">
        <w:rPr>
          <w:rFonts w:ascii="Sylfaen" w:hAnsi="Sylfaen"/>
          <w:sz w:val="24"/>
          <w:szCs w:val="24"/>
          <w:lang w:val="en-US"/>
        </w:rPr>
        <w:t>HONDA CRV</w:t>
      </w:r>
      <w:r w:rsidR="003D2807" w:rsidRPr="00793536">
        <w:rPr>
          <w:rFonts w:ascii="Sylfaen" w:hAnsi="Sylfaen"/>
          <w:sz w:val="24"/>
          <w:szCs w:val="24"/>
          <w:lang w:val="en-US"/>
        </w:rPr>
        <w:t>”</w:t>
      </w:r>
      <w:r w:rsidR="003D2807" w:rsidRPr="0079353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="003D2807">
        <w:rPr>
          <w:rFonts w:ascii="Sylfaen" w:hAnsi="Sylfaen"/>
          <w:sz w:val="24"/>
          <w:szCs w:val="24"/>
          <w:lang w:val="en-US"/>
        </w:rPr>
        <w:t>SS056PP</w:t>
      </w:r>
      <w:r w:rsidR="003D2807" w:rsidRPr="00793536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="003D2807">
        <w:rPr>
          <w:rFonts w:ascii="Sylfaen" w:hAnsi="Sylfaen"/>
          <w:sz w:val="24"/>
          <w:szCs w:val="24"/>
          <w:lang w:val="ka-GE"/>
        </w:rPr>
        <w:t>2000</w:t>
      </w:r>
      <w:r w:rsidR="003D2807"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 w:rsidR="003D2807">
        <w:rPr>
          <w:rFonts w:ascii="Sylfaen" w:hAnsi="Sylfaen"/>
          <w:sz w:val="24"/>
          <w:szCs w:val="24"/>
          <w:lang w:val="ka-GE"/>
        </w:rPr>
        <w:t>13 535,0</w:t>
      </w:r>
      <w:r w:rsidR="003D2807"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3D2807">
        <w:rPr>
          <w:rFonts w:ascii="Sylfaen" w:hAnsi="Sylfaen"/>
          <w:sz w:val="24"/>
          <w:szCs w:val="24"/>
          <w:lang w:val="ka-GE"/>
        </w:rPr>
        <w:t>1 482,93</w:t>
      </w:r>
      <w:r w:rsidR="000A2396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A2396" w:rsidRPr="008A3CFA" w:rsidRDefault="000A2396" w:rsidP="00B8084A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8A3CFA">
        <w:rPr>
          <w:rFonts w:ascii="Sylfaen" w:hAnsi="Sylfaen"/>
          <w:sz w:val="24"/>
          <w:szCs w:val="24"/>
          <w:lang w:val="ka-GE"/>
        </w:rPr>
        <w:t xml:space="preserve">აფხაზეთის ა/რ ჯანმრთელობისა და სოციალური დაცვის სამინისტროს მიერ - </w:t>
      </w:r>
    </w:p>
    <w:p w:rsidR="00AC69D2" w:rsidRPr="008A3CFA" w:rsidRDefault="00D9325D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8A3CFA">
        <w:rPr>
          <w:rFonts w:ascii="Sylfaen" w:hAnsi="Sylfaen"/>
          <w:sz w:val="24"/>
          <w:szCs w:val="24"/>
          <w:lang w:val="ka-GE"/>
        </w:rPr>
        <w:t>სამედიცინო საგნები, სამედიცინო სახარჯი მასალა და სადეზინფექციო ხსნარები სულ 2 585,4 ლარის ღირებულებით.</w:t>
      </w:r>
    </w:p>
    <w:p w:rsidR="00761E9C" w:rsidRPr="00804830" w:rsidRDefault="00761E9C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761E9C" w:rsidRPr="00E8243D" w:rsidRDefault="00761E9C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AF5B1B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მიერ გადაეცა:</w:t>
      </w:r>
    </w:p>
    <w:p w:rsidR="00AF5B1B" w:rsidRPr="00AF5B1B" w:rsidRDefault="00AF5B1B" w:rsidP="00B8084A">
      <w:pPr>
        <w:pStyle w:val="ListParagraph"/>
        <w:spacing w:after="12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Default="00AF5B1B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8646AB" w:rsidRDefault="00083521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რესპუბლიკიდან იძულებით</w:t>
      </w:r>
      <w:r w:rsidR="00741F41">
        <w:rPr>
          <w:rFonts w:ascii="Sylfaen" w:hAnsi="Sylfaen"/>
          <w:sz w:val="24"/>
          <w:szCs w:val="24"/>
          <w:lang w:val="ka-GE"/>
        </w:rPr>
        <w:t xml:space="preserve"> გადაადგილებულ პირთა - დევნილთ</w:t>
      </w:r>
      <w:r>
        <w:rPr>
          <w:rFonts w:ascii="Sylfaen" w:hAnsi="Sylfaen"/>
          <w:sz w:val="24"/>
          <w:szCs w:val="24"/>
          <w:lang w:val="ka-GE"/>
        </w:rPr>
        <w:t>ა სამინისტროს</w:t>
      </w:r>
      <w:r w:rsidR="003171AE">
        <w:rPr>
          <w:rFonts w:ascii="Sylfaen" w:hAnsi="Sylfaen"/>
          <w:sz w:val="24"/>
          <w:szCs w:val="24"/>
          <w:lang w:val="ka-GE"/>
        </w:rPr>
        <w:t xml:space="preserve"> - </w:t>
      </w:r>
      <w:r w:rsidR="003171AE" w:rsidRPr="0079353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="003171AE">
        <w:rPr>
          <w:rFonts w:ascii="Sylfaen" w:hAnsi="Sylfaen"/>
          <w:sz w:val="24"/>
          <w:szCs w:val="24"/>
          <w:lang w:val="ka-GE"/>
        </w:rPr>
        <w:t>,,</w:t>
      </w:r>
      <w:r w:rsidR="003171AE">
        <w:rPr>
          <w:rFonts w:ascii="Sylfaen" w:hAnsi="Sylfaen"/>
          <w:sz w:val="24"/>
          <w:szCs w:val="24"/>
          <w:lang w:val="en-US"/>
        </w:rPr>
        <w:t>Mercedes Benz E320”</w:t>
      </w:r>
      <w:r w:rsidR="003171AE" w:rsidRPr="0079353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="003171AE">
        <w:rPr>
          <w:rFonts w:ascii="Sylfaen" w:hAnsi="Sylfaen"/>
          <w:sz w:val="24"/>
          <w:szCs w:val="24"/>
          <w:lang w:val="en-US"/>
        </w:rPr>
        <w:t>HDH</w:t>
      </w:r>
      <w:r w:rsidR="003171AE">
        <w:rPr>
          <w:rFonts w:ascii="Sylfaen" w:hAnsi="Sylfaen"/>
          <w:sz w:val="24"/>
          <w:szCs w:val="24"/>
          <w:lang w:val="ka-GE"/>
        </w:rPr>
        <w:t>-389</w:t>
      </w:r>
      <w:r w:rsidR="003171AE" w:rsidRPr="00793536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="003171AE">
        <w:rPr>
          <w:rFonts w:ascii="Sylfaen" w:hAnsi="Sylfaen"/>
          <w:sz w:val="24"/>
          <w:szCs w:val="24"/>
          <w:lang w:val="ka-GE"/>
        </w:rPr>
        <w:t>2000</w:t>
      </w:r>
      <w:r w:rsidR="003171AE" w:rsidRPr="00F315FD">
        <w:rPr>
          <w:rFonts w:ascii="Sylfaen" w:hAnsi="Sylfaen"/>
          <w:sz w:val="24"/>
          <w:szCs w:val="24"/>
          <w:lang w:val="ka-GE"/>
        </w:rPr>
        <w:t xml:space="preserve"> წ., საწყისი საბალანსო ღირებულებით </w:t>
      </w:r>
      <w:r w:rsidR="003171AE">
        <w:rPr>
          <w:rFonts w:ascii="Sylfaen" w:hAnsi="Sylfaen"/>
          <w:sz w:val="24"/>
          <w:szCs w:val="24"/>
          <w:lang w:val="ka-GE"/>
        </w:rPr>
        <w:t>6 086,0</w:t>
      </w:r>
      <w:r w:rsidR="003171AE" w:rsidRPr="00F315F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3171AE">
        <w:rPr>
          <w:rFonts w:ascii="Sylfaen" w:hAnsi="Sylfaen"/>
          <w:sz w:val="24"/>
          <w:szCs w:val="24"/>
          <w:lang w:val="ka-GE"/>
        </w:rPr>
        <w:t>6 086,0</w:t>
      </w:r>
      <w:r w:rsidR="008D42FB">
        <w:rPr>
          <w:rFonts w:ascii="Sylfaen" w:hAnsi="Sylfaen"/>
          <w:sz w:val="24"/>
          <w:szCs w:val="24"/>
          <w:lang w:val="ka-GE"/>
        </w:rPr>
        <w:t>ლარი;</w:t>
      </w:r>
    </w:p>
    <w:p w:rsidR="008D42FB" w:rsidRPr="008646AB" w:rsidRDefault="007D1CFC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</w:t>
      </w:r>
      <w:r w:rsidR="008D42FB" w:rsidRPr="008646AB">
        <w:rPr>
          <w:rFonts w:ascii="Sylfaen" w:hAnsi="Sylfaen"/>
          <w:sz w:val="24"/>
          <w:szCs w:val="24"/>
          <w:lang w:val="ka-GE"/>
        </w:rPr>
        <w:t>აფხაზეთიდან იძულებით გადაადგილებულ პირთა ზუგდიდის პოლიკლინიკას“ - სამედიცინო საგნები, სამედიცინო სახარჯი მასალა და სადეზინფექციო ხსნარები სულ 2 585,4 ლარის ღირებულებით.</w:t>
      </w:r>
    </w:p>
    <w:p w:rsidR="008D42FB" w:rsidRPr="003171AE" w:rsidRDefault="008D42FB" w:rsidP="00B8084A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3171AE" w:rsidRDefault="003171AE" w:rsidP="00B8084A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171AE" w:rsidRDefault="00C228D9" w:rsidP="00B8084A">
      <w:pPr>
        <w:pStyle w:val="ListParagraph"/>
        <w:spacing w:after="120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უ</w:t>
      </w:r>
      <w:r w:rsidR="003171AE" w:rsidRPr="00AF5B1B">
        <w:rPr>
          <w:rFonts w:ascii="Sylfaen" w:hAnsi="Sylfaen"/>
          <w:b/>
          <w:spacing w:val="20"/>
          <w:sz w:val="24"/>
          <w:szCs w:val="24"/>
          <w:lang w:val="ka-GE"/>
        </w:rPr>
        <w:t>ძრავი ქონება</w:t>
      </w:r>
    </w:p>
    <w:p w:rsidR="00E608CD" w:rsidRDefault="003171AE" w:rsidP="00B8084A">
      <w:pPr>
        <w:pStyle w:val="ListParagraph"/>
        <w:numPr>
          <w:ilvl w:val="0"/>
          <w:numId w:val="11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</w:t>
      </w:r>
      <w:r w:rsidR="00E608CD">
        <w:rPr>
          <w:rFonts w:ascii="Sylfaen" w:hAnsi="Sylfaen"/>
          <w:sz w:val="24"/>
          <w:szCs w:val="24"/>
          <w:lang w:val="ka-GE"/>
        </w:rPr>
        <w:t>:</w:t>
      </w:r>
    </w:p>
    <w:p w:rsidR="003171AE" w:rsidRDefault="00C228D9" w:rsidP="00B8084A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ქ. თბილის</w:t>
      </w:r>
      <w:r w:rsidR="00CD7A4E">
        <w:rPr>
          <w:rFonts w:ascii="Sylfaen" w:hAnsi="Sylfaen"/>
          <w:sz w:val="24"/>
          <w:szCs w:val="24"/>
          <w:lang w:val="ka-GE"/>
        </w:rPr>
        <w:t>შ</w:t>
      </w:r>
      <w:r>
        <w:rPr>
          <w:rFonts w:ascii="Sylfaen" w:hAnsi="Sylfaen"/>
          <w:sz w:val="24"/>
          <w:szCs w:val="24"/>
          <w:lang w:val="ka-GE"/>
        </w:rPr>
        <w:t xml:space="preserve">ი, თამარაშვილის </w:t>
      </w:r>
      <w:r w:rsidR="00CD7A4E"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>15</w:t>
      </w:r>
      <w:r w:rsidRPr="00C228D9">
        <w:rPr>
          <w:rFonts w:ascii="Sylfaen" w:hAnsi="Sylfaen"/>
          <w:sz w:val="24"/>
          <w:szCs w:val="24"/>
          <w:vertAlign w:val="superscript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მდებარე შენობა-ნაგებობის, სარდაფის სართულზე არსებულ988,6 კვ.მ ფართი საქწყისი ღირებულებით 830 300,0 ლარი, ნარჩენი ღირებულებით 805 391,</w:t>
      </w:r>
      <w:r w:rsidR="00E608CD">
        <w:rPr>
          <w:rFonts w:ascii="Sylfaen" w:hAnsi="Sylfaen"/>
          <w:sz w:val="24"/>
          <w:szCs w:val="24"/>
          <w:lang w:val="ka-GE"/>
        </w:rPr>
        <w:t>0 ლარი;</w:t>
      </w:r>
    </w:p>
    <w:p w:rsidR="00E608CD" w:rsidRDefault="00E608CD" w:rsidP="00B8084A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ქ. ქუთაისში, გუგუნავას ქ. </w:t>
      </w:r>
      <w:r w:rsidR="00CD7A4E"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 xml:space="preserve">1-ში მდებარე შენობა-ნეგებობის 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>2-ის საერთო ფართით 150,08 კვ.მ</w:t>
      </w:r>
      <w:r w:rsidR="00CD7A4E">
        <w:rPr>
          <w:rFonts w:ascii="Sylfaen" w:hAnsi="Sylfaen"/>
          <w:sz w:val="24"/>
          <w:szCs w:val="24"/>
          <w:lang w:val="ka-GE"/>
        </w:rPr>
        <w:t>;</w:t>
      </w:r>
    </w:p>
    <w:p w:rsidR="00CD7A4E" w:rsidRDefault="00CD7A4E" w:rsidP="00B8084A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ქ. თბილისში, ყაზბეგის გამზ. 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>42-42</w:t>
      </w:r>
      <w:r w:rsidRPr="00C228D9">
        <w:rPr>
          <w:rFonts w:ascii="Sylfaen" w:hAnsi="Sylfaen"/>
          <w:sz w:val="24"/>
          <w:szCs w:val="24"/>
          <w:vertAlign w:val="superscript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(შენობა 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>1) მდებარე შენობა-ნაგებობის მეორე სართულზე განთავსებული</w:t>
      </w:r>
      <w:r w:rsidR="008D42FB">
        <w:rPr>
          <w:rFonts w:ascii="Sylfaen" w:hAnsi="Sylfaen"/>
          <w:sz w:val="24"/>
          <w:szCs w:val="24"/>
          <w:lang w:val="ka-GE"/>
        </w:rPr>
        <w:t xml:space="preserve"> 133</w:t>
      </w:r>
      <w:proofErr w:type="gramStart"/>
      <w:r w:rsidR="008D42FB">
        <w:rPr>
          <w:rFonts w:ascii="Sylfaen" w:hAnsi="Sylfaen"/>
          <w:sz w:val="24"/>
          <w:szCs w:val="24"/>
          <w:lang w:val="ka-GE"/>
        </w:rPr>
        <w:t>,18</w:t>
      </w:r>
      <w:proofErr w:type="gramEnd"/>
      <w:r w:rsidR="008D42F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კვ.მ ფართი საწყისი ღირებულებით 223 800,0 ლარი, ნარჩენი ღირებულებით 221 562,0 ლარი.</w:t>
      </w:r>
    </w:p>
    <w:p w:rsidR="003171AE" w:rsidRDefault="003171AE" w:rsidP="00B8084A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3" w:name="_GoBack"/>
      <w:bookmarkEnd w:id="3"/>
    </w:p>
    <w:sectPr w:rsidR="003171AE" w:rsidSect="003E5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3BF5"/>
    <w:multiLevelType w:val="hybridMultilevel"/>
    <w:tmpl w:val="CC02F8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CA1"/>
    <w:multiLevelType w:val="hybridMultilevel"/>
    <w:tmpl w:val="400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45082"/>
    <w:multiLevelType w:val="hybridMultilevel"/>
    <w:tmpl w:val="A2AC48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58112A"/>
    <w:multiLevelType w:val="hybridMultilevel"/>
    <w:tmpl w:val="4322D3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1EA1397"/>
    <w:multiLevelType w:val="hybridMultilevel"/>
    <w:tmpl w:val="822C4E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5D3575"/>
    <w:multiLevelType w:val="hybridMultilevel"/>
    <w:tmpl w:val="0BA4F92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9B46442"/>
    <w:multiLevelType w:val="hybridMultilevel"/>
    <w:tmpl w:val="FEF0C2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FE1F6C"/>
    <w:multiLevelType w:val="hybridMultilevel"/>
    <w:tmpl w:val="88D24126"/>
    <w:lvl w:ilvl="0" w:tplc="AB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D711D"/>
    <w:multiLevelType w:val="hybridMultilevel"/>
    <w:tmpl w:val="68EC971E"/>
    <w:lvl w:ilvl="0" w:tplc="F64682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76812C1"/>
    <w:multiLevelType w:val="hybridMultilevel"/>
    <w:tmpl w:val="402418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E37056"/>
    <w:multiLevelType w:val="hybridMultilevel"/>
    <w:tmpl w:val="D05E27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16669"/>
    <w:multiLevelType w:val="hybridMultilevel"/>
    <w:tmpl w:val="0CF8FB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F311E5"/>
    <w:multiLevelType w:val="hybridMultilevel"/>
    <w:tmpl w:val="8700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26895"/>
    <w:multiLevelType w:val="hybridMultilevel"/>
    <w:tmpl w:val="F2DA23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C40DBA"/>
    <w:multiLevelType w:val="hybridMultilevel"/>
    <w:tmpl w:val="8A3CB600"/>
    <w:lvl w:ilvl="0" w:tplc="F64682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282DAB"/>
    <w:multiLevelType w:val="hybridMultilevel"/>
    <w:tmpl w:val="5734C8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18"/>
  </w:num>
  <w:num w:numId="6">
    <w:abstractNumId w:val="5"/>
  </w:num>
  <w:num w:numId="7">
    <w:abstractNumId w:val="21"/>
  </w:num>
  <w:num w:numId="8">
    <w:abstractNumId w:val="13"/>
  </w:num>
  <w:num w:numId="9">
    <w:abstractNumId w:val="25"/>
  </w:num>
  <w:num w:numId="10">
    <w:abstractNumId w:val="24"/>
  </w:num>
  <w:num w:numId="11">
    <w:abstractNumId w:val="2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6"/>
  </w:num>
  <w:num w:numId="15">
    <w:abstractNumId w:val="15"/>
  </w:num>
  <w:num w:numId="16">
    <w:abstractNumId w:val="8"/>
  </w:num>
  <w:num w:numId="17">
    <w:abstractNumId w:val="23"/>
  </w:num>
  <w:num w:numId="18">
    <w:abstractNumId w:val="16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22"/>
  </w:num>
  <w:num w:numId="24">
    <w:abstractNumId w:val="19"/>
  </w:num>
  <w:num w:numId="25">
    <w:abstractNumId w:val="9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56"/>
    <w:rsid w:val="0000213D"/>
    <w:rsid w:val="00025E46"/>
    <w:rsid w:val="00046B37"/>
    <w:rsid w:val="00050781"/>
    <w:rsid w:val="00056FB6"/>
    <w:rsid w:val="00060380"/>
    <w:rsid w:val="00061C60"/>
    <w:rsid w:val="00070204"/>
    <w:rsid w:val="0007061B"/>
    <w:rsid w:val="00083521"/>
    <w:rsid w:val="00096F87"/>
    <w:rsid w:val="000A2396"/>
    <w:rsid w:val="000B42D2"/>
    <w:rsid w:val="000D380B"/>
    <w:rsid w:val="00104A6D"/>
    <w:rsid w:val="0010530F"/>
    <w:rsid w:val="001205D9"/>
    <w:rsid w:val="00127008"/>
    <w:rsid w:val="00130FAB"/>
    <w:rsid w:val="00131A43"/>
    <w:rsid w:val="00145E99"/>
    <w:rsid w:val="00161835"/>
    <w:rsid w:val="00170723"/>
    <w:rsid w:val="001979DC"/>
    <w:rsid w:val="001C03D6"/>
    <w:rsid w:val="001D0C2B"/>
    <w:rsid w:val="00210C1A"/>
    <w:rsid w:val="00214B5F"/>
    <w:rsid w:val="002869CE"/>
    <w:rsid w:val="002C2AAC"/>
    <w:rsid w:val="002E576A"/>
    <w:rsid w:val="003171AE"/>
    <w:rsid w:val="00317EA8"/>
    <w:rsid w:val="0034758C"/>
    <w:rsid w:val="00361416"/>
    <w:rsid w:val="00384B9C"/>
    <w:rsid w:val="003C55EF"/>
    <w:rsid w:val="003D2807"/>
    <w:rsid w:val="003D5D70"/>
    <w:rsid w:val="003E5CF7"/>
    <w:rsid w:val="0040132E"/>
    <w:rsid w:val="004221A8"/>
    <w:rsid w:val="004232B3"/>
    <w:rsid w:val="004304B0"/>
    <w:rsid w:val="00455EEE"/>
    <w:rsid w:val="004E027B"/>
    <w:rsid w:val="004E09B7"/>
    <w:rsid w:val="004E244E"/>
    <w:rsid w:val="00537EC7"/>
    <w:rsid w:val="0056272F"/>
    <w:rsid w:val="0058188C"/>
    <w:rsid w:val="00581A87"/>
    <w:rsid w:val="006039D8"/>
    <w:rsid w:val="00632571"/>
    <w:rsid w:val="00663727"/>
    <w:rsid w:val="0067244A"/>
    <w:rsid w:val="006A1BD0"/>
    <w:rsid w:val="006F0CF0"/>
    <w:rsid w:val="006F40CD"/>
    <w:rsid w:val="00726452"/>
    <w:rsid w:val="00733869"/>
    <w:rsid w:val="007401F4"/>
    <w:rsid w:val="00741F41"/>
    <w:rsid w:val="00761E9C"/>
    <w:rsid w:val="00780413"/>
    <w:rsid w:val="00793536"/>
    <w:rsid w:val="007C3CA1"/>
    <w:rsid w:val="007D1CFC"/>
    <w:rsid w:val="00804830"/>
    <w:rsid w:val="008646AB"/>
    <w:rsid w:val="0088182A"/>
    <w:rsid w:val="008A3CFA"/>
    <w:rsid w:val="008D42FB"/>
    <w:rsid w:val="008E10AB"/>
    <w:rsid w:val="008F29AE"/>
    <w:rsid w:val="00910152"/>
    <w:rsid w:val="009A46A1"/>
    <w:rsid w:val="009B0456"/>
    <w:rsid w:val="009F5EE3"/>
    <w:rsid w:val="00A33D40"/>
    <w:rsid w:val="00A57100"/>
    <w:rsid w:val="00AC69D2"/>
    <w:rsid w:val="00AF4AB8"/>
    <w:rsid w:val="00AF5B1B"/>
    <w:rsid w:val="00B42E68"/>
    <w:rsid w:val="00B772F9"/>
    <w:rsid w:val="00B8084A"/>
    <w:rsid w:val="00B97B92"/>
    <w:rsid w:val="00BA3A36"/>
    <w:rsid w:val="00BB3E1B"/>
    <w:rsid w:val="00BC773E"/>
    <w:rsid w:val="00C07F6A"/>
    <w:rsid w:val="00C228D9"/>
    <w:rsid w:val="00C6507A"/>
    <w:rsid w:val="00C847E0"/>
    <w:rsid w:val="00C972B5"/>
    <w:rsid w:val="00CC432C"/>
    <w:rsid w:val="00CD3B40"/>
    <w:rsid w:val="00CD7A4E"/>
    <w:rsid w:val="00D00B76"/>
    <w:rsid w:val="00D9325D"/>
    <w:rsid w:val="00DF662E"/>
    <w:rsid w:val="00E46AD2"/>
    <w:rsid w:val="00E608CD"/>
    <w:rsid w:val="00E615EE"/>
    <w:rsid w:val="00E74775"/>
    <w:rsid w:val="00E8243D"/>
    <w:rsid w:val="00E84AB8"/>
    <w:rsid w:val="00E86584"/>
    <w:rsid w:val="00E975C4"/>
    <w:rsid w:val="00EB5078"/>
    <w:rsid w:val="00EC3B6E"/>
    <w:rsid w:val="00EC6262"/>
    <w:rsid w:val="00ED077D"/>
    <w:rsid w:val="00EE345D"/>
    <w:rsid w:val="00EF2E87"/>
    <w:rsid w:val="00F223F1"/>
    <w:rsid w:val="00F30541"/>
    <w:rsid w:val="00F315FD"/>
    <w:rsid w:val="00F67B89"/>
    <w:rsid w:val="00FA3677"/>
    <w:rsid w:val="00FA5088"/>
    <w:rsid w:val="00FB7BB6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F7"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9CFE-AC19-45F5-B0C4-E7CB979B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dcterms:created xsi:type="dcterms:W3CDTF">2021-01-08T18:26:00Z</dcterms:created>
  <dcterms:modified xsi:type="dcterms:W3CDTF">2021-01-08T18:51:00Z</dcterms:modified>
</cp:coreProperties>
</file>